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rtl w:val="0"/>
        </w:rPr>
        <w:t xml:space="preserve">RESPALDA ANA PATY PERALTA MÁS INVERSIÓN PARA QUINTANA ROO</w:t>
      </w:r>
    </w:p>
    <w:p w:rsidR="00000000" w:rsidDel="00000000" w:rsidP="00000000" w:rsidRDefault="00000000" w:rsidRPr="00000000" w14:paraId="00000002">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03">
      <w:pPr>
        <w:jc w:val="both"/>
        <w:rPr>
          <w:rFonts w:ascii="Arial" w:cs="Arial" w:eastAsia="Arial" w:hAnsi="Arial"/>
        </w:rPr>
      </w:pPr>
      <w:r w:rsidDel="00000000" w:rsidR="00000000" w:rsidRPr="00000000">
        <w:rPr>
          <w:rFonts w:ascii="Arial" w:cs="Arial" w:eastAsia="Arial" w:hAnsi="Arial"/>
          <w:b w:val="1"/>
          <w:rtl w:val="0"/>
        </w:rPr>
        <w:t xml:space="preserve">Cancún, Q. R., a 11 de agosto de 2025.- </w:t>
      </w:r>
      <w:r w:rsidDel="00000000" w:rsidR="00000000" w:rsidRPr="00000000">
        <w:rPr>
          <w:rFonts w:ascii="Arial" w:cs="Arial" w:eastAsia="Arial" w:hAnsi="Arial"/>
          <w:rtl w:val="0"/>
        </w:rPr>
        <w:t xml:space="preserve">La Presidenta Municipal, Ana Paty Peralta, atestiguó la instalación del Comité Promotor de Inversiones de Quintana Roo, encabezado por la gobernadora Mara Lezama, en suma al “Plan México” de la autoridad federal, con el propósito de establecer la coordinación entre los tres órdenes de gobierno para promover la atracción de inversión productiva en sectores estratégicos para el desarrollo económico sostenible. </w:t>
      </w:r>
    </w:p>
    <w:p w:rsidR="00000000" w:rsidDel="00000000" w:rsidP="00000000" w:rsidRDefault="00000000" w:rsidRPr="00000000" w14:paraId="00000004">
      <w:pPr>
        <w:jc w:val="both"/>
        <w:rPr>
          <w:rFonts w:ascii="Arial" w:cs="Arial" w:eastAsia="Arial" w:hAnsi="Arial"/>
        </w:rPr>
      </w:pPr>
      <w:r w:rsidDel="00000000" w:rsidR="00000000" w:rsidRPr="00000000">
        <w:rPr>
          <w:rtl w:val="0"/>
        </w:rPr>
      </w:r>
    </w:p>
    <w:p w:rsidR="00000000" w:rsidDel="00000000" w:rsidP="00000000" w:rsidRDefault="00000000" w:rsidRPr="00000000" w14:paraId="00000005">
      <w:pPr>
        <w:jc w:val="both"/>
        <w:rPr>
          <w:rFonts w:ascii="Arial" w:cs="Arial" w:eastAsia="Arial" w:hAnsi="Arial"/>
        </w:rPr>
      </w:pPr>
      <w:r w:rsidDel="00000000" w:rsidR="00000000" w:rsidRPr="00000000">
        <w:rPr>
          <w:rFonts w:ascii="Arial" w:cs="Arial" w:eastAsia="Arial" w:hAnsi="Arial"/>
          <w:rtl w:val="0"/>
        </w:rPr>
        <w:t xml:space="preserve">“Quiero reconocer el respaldo y la visión del gobierno de nuestra Presidenta, la doctora Claudia Sheinbaum por impulsar el Plan México como un eje fundamental para un país más justo, sostenible, con igualdad de oportunidades pero sobre todo condiciones para todas y todos”, dijo. </w:t>
      </w:r>
    </w:p>
    <w:p w:rsidR="00000000" w:rsidDel="00000000" w:rsidP="00000000" w:rsidRDefault="00000000" w:rsidRPr="00000000" w14:paraId="00000006">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rtl w:val="0"/>
        </w:rPr>
        <w:t xml:space="preserve">En el marco del evento realizado en la Universidad Anáhuac Cancún, la Primera Autoridad Municipal celebró que este nuevo comité forma parte de esa estrategia nacional, fortalece la coordinación entre gobiernos e iniciativa privada para atraer inversión que genere empleos y sobre todo, mayor bienestar, además de diversificar la economía local. </w:t>
      </w:r>
    </w:p>
    <w:p w:rsidR="00000000" w:rsidDel="00000000" w:rsidP="00000000" w:rsidRDefault="00000000" w:rsidRPr="00000000" w14:paraId="00000008">
      <w:pPr>
        <w:jc w:val="both"/>
        <w:rPr>
          <w:rFonts w:ascii="Arial" w:cs="Arial" w:eastAsia="Arial" w:hAnsi="Arial"/>
        </w:rPr>
      </w:pPr>
      <w:r w:rsidDel="00000000" w:rsidR="00000000" w:rsidRPr="00000000">
        <w:rPr>
          <w:rtl w:val="0"/>
        </w:rPr>
      </w:r>
    </w:p>
    <w:p w:rsidR="00000000" w:rsidDel="00000000" w:rsidP="00000000" w:rsidRDefault="00000000" w:rsidRPr="00000000" w14:paraId="00000009">
      <w:pPr>
        <w:jc w:val="both"/>
        <w:rPr>
          <w:rFonts w:ascii="Arial" w:cs="Arial" w:eastAsia="Arial" w:hAnsi="Arial"/>
        </w:rPr>
      </w:pPr>
      <w:r w:rsidDel="00000000" w:rsidR="00000000" w:rsidRPr="00000000">
        <w:rPr>
          <w:rFonts w:ascii="Arial" w:cs="Arial" w:eastAsia="Arial" w:hAnsi="Arial"/>
          <w:rtl w:val="0"/>
        </w:rPr>
        <w:t xml:space="preserve">Por su parte, la Gobernadora puntualizó que no solamente crecerá la capital del país al ponerla en el mapa por primera vez, sino también se trabajará de la mano con los municipios y el sector empresarial para beneficio de toda la gente, además de que va a incentivar la venta de productos hechos en Quintana Roo por la propia gente local. </w:t>
      </w:r>
    </w:p>
    <w:p w:rsidR="00000000" w:rsidDel="00000000" w:rsidP="00000000" w:rsidRDefault="00000000" w:rsidRPr="00000000" w14:paraId="0000000A">
      <w:pPr>
        <w:jc w:val="both"/>
        <w:rPr>
          <w:rFonts w:ascii="Arial" w:cs="Arial" w:eastAsia="Arial" w:hAnsi="Arial"/>
        </w:rPr>
      </w:pPr>
      <w:r w:rsidDel="00000000" w:rsidR="00000000" w:rsidRPr="00000000">
        <w:rPr>
          <w:rtl w:val="0"/>
        </w:rPr>
      </w:r>
    </w:p>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rtl w:val="0"/>
        </w:rPr>
        <w:t xml:space="preserve">A su vez, el coordinador de Corredores del Bienestar de la Secretaría de Economía, Carlos Alfonso Candelaria López, puntualizó que el Comité Promotor de Inversiones es un espacio formal, confiable y directo con los empresarios, sin intermediarios, para atender cualquier problemática en sus negocios, además de ayudarles a atraer inversiones a nivel nacional e internacional. </w:t>
      </w:r>
    </w:p>
    <w:p w:rsidR="00000000" w:rsidDel="00000000" w:rsidP="00000000" w:rsidRDefault="00000000" w:rsidRPr="00000000" w14:paraId="0000000C">
      <w:pPr>
        <w:jc w:val="both"/>
        <w:rPr>
          <w:rFonts w:ascii="Arial" w:cs="Arial" w:eastAsia="Arial" w:hAnsi="Arial"/>
        </w:rPr>
      </w:pPr>
      <w:r w:rsidDel="00000000" w:rsidR="00000000" w:rsidRPr="00000000">
        <w:rPr>
          <w:rtl w:val="0"/>
        </w:rPr>
      </w:r>
    </w:p>
    <w:p w:rsidR="00000000" w:rsidDel="00000000" w:rsidP="00000000" w:rsidRDefault="00000000" w:rsidRPr="00000000" w14:paraId="0000000D">
      <w:pPr>
        <w:jc w:val="both"/>
        <w:rPr>
          <w:rFonts w:ascii="Arial" w:cs="Arial" w:eastAsia="Arial" w:hAnsi="Arial"/>
        </w:rPr>
      </w:pPr>
      <w:r w:rsidDel="00000000" w:rsidR="00000000" w:rsidRPr="00000000">
        <w:rPr>
          <w:rFonts w:ascii="Arial" w:cs="Arial" w:eastAsia="Arial" w:hAnsi="Arial"/>
          <w:rtl w:val="0"/>
        </w:rPr>
        <w:t xml:space="preserve">La responsable del Plan de Marca Nacional y Políticas de Marcas Nacionales en la Secretaría de Economía a nivel federal, Bárbara Botello Santibáñez, destacó que junto con el proyecto relanzado de la marca de certificación “Hecho en México”, se tiene todo para lograr una economía fuerte, ya que el fin es salir al mundo a vender y exportar todos los productos locales. </w:t>
      </w:r>
    </w:p>
    <w:p w:rsidR="00000000" w:rsidDel="00000000" w:rsidP="00000000" w:rsidRDefault="00000000" w:rsidRPr="00000000" w14:paraId="0000000E">
      <w:pPr>
        <w:jc w:val="both"/>
        <w:rPr>
          <w:rFonts w:ascii="Arial" w:cs="Arial" w:eastAsia="Arial" w:hAnsi="Arial"/>
        </w:rPr>
      </w:pPr>
      <w:r w:rsidDel="00000000" w:rsidR="00000000" w:rsidRPr="00000000">
        <w:rPr>
          <w:rtl w:val="0"/>
        </w:rPr>
      </w:r>
    </w:p>
    <w:p w:rsidR="00000000" w:rsidDel="00000000" w:rsidP="00000000" w:rsidRDefault="00000000" w:rsidRPr="00000000" w14:paraId="0000000F">
      <w:pPr>
        <w:jc w:val="both"/>
        <w:rPr>
          <w:rFonts w:ascii="Arial" w:cs="Arial" w:eastAsia="Arial" w:hAnsi="Arial"/>
        </w:rPr>
      </w:pPr>
      <w:r w:rsidDel="00000000" w:rsidR="00000000" w:rsidRPr="00000000">
        <w:rPr>
          <w:rFonts w:ascii="Arial" w:cs="Arial" w:eastAsia="Arial" w:hAnsi="Arial"/>
          <w:rtl w:val="0"/>
        </w:rPr>
        <w:t xml:space="preserve">El secretario de Desarrollo Económico en la entidad, Paul Carrillo de Cáceres, precisó que ya se han instalado comités de este tipo en 13 estados del país y la intención es abarcar la totalidad del territorio nacional, junto con los 10 corredores del Plan México, por lo que a Quintana Roo le corresponde el Corredor del Bienestar Maya, para alcanzar las inversiones esperadas, particularmente en el polo de Chetumal. </w:t>
      </w:r>
    </w:p>
    <w:p w:rsidR="00000000" w:rsidDel="00000000" w:rsidP="00000000" w:rsidRDefault="00000000" w:rsidRPr="00000000" w14:paraId="00000010">
      <w:pPr>
        <w:jc w:val="both"/>
        <w:rPr>
          <w:rFonts w:ascii="Arial" w:cs="Arial" w:eastAsia="Arial" w:hAnsi="Arial"/>
        </w:rPr>
      </w:pPr>
      <w:r w:rsidDel="00000000" w:rsidR="00000000" w:rsidRPr="00000000">
        <w:rPr>
          <w:rtl w:val="0"/>
        </w:rPr>
      </w:r>
    </w:p>
    <w:p w:rsidR="00000000" w:rsidDel="00000000" w:rsidP="00000000" w:rsidRDefault="00000000" w:rsidRPr="00000000" w14:paraId="00000011">
      <w:pPr>
        <w:jc w:val="center"/>
        <w:rPr>
          <w:rFonts w:ascii="Arial" w:cs="Arial" w:eastAsia="Arial" w:hAnsi="Arial"/>
          <w:b w:val="1"/>
        </w:rPr>
      </w:pPr>
      <w:r w:rsidDel="00000000" w:rsidR="00000000" w:rsidRPr="00000000">
        <w:rPr>
          <w:rFonts w:ascii="Arial" w:cs="Arial" w:eastAsia="Arial" w:hAnsi="Arial"/>
          <w:b w:val="1"/>
          <w:rtl w:val="0"/>
        </w:rPr>
        <w:t xml:space="preserve">************</w:t>
      </w:r>
    </w:p>
    <w:p w:rsidR="00000000" w:rsidDel="00000000" w:rsidP="00000000" w:rsidRDefault="00000000" w:rsidRPr="00000000" w14:paraId="00000012">
      <w:pPr>
        <w:jc w:val="center"/>
        <w:rPr>
          <w:rFonts w:ascii="Arial" w:cs="Arial" w:eastAsia="Arial" w:hAnsi="Arial"/>
          <w:b w:val="1"/>
        </w:rPr>
      </w:pPr>
      <w:r w:rsidDel="00000000" w:rsidR="00000000" w:rsidRPr="00000000">
        <w:rPr>
          <w:rFonts w:ascii="Arial" w:cs="Arial" w:eastAsia="Arial" w:hAnsi="Arial"/>
          <w:b w:val="1"/>
          <w:rtl w:val="0"/>
        </w:rPr>
        <w:t xml:space="preserve">COMPLEMENTOS INFORMATIVOS </w:t>
      </w:r>
    </w:p>
    <w:p w:rsidR="00000000" w:rsidDel="00000000" w:rsidP="00000000" w:rsidRDefault="00000000" w:rsidRPr="00000000" w14:paraId="00000013">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14">
      <w:pPr>
        <w:jc w:val="both"/>
        <w:rPr>
          <w:rFonts w:ascii="Arial" w:cs="Arial" w:eastAsia="Arial" w:hAnsi="Arial"/>
          <w:b w:val="1"/>
        </w:rPr>
      </w:pPr>
      <w:r w:rsidDel="00000000" w:rsidR="00000000" w:rsidRPr="00000000">
        <w:rPr>
          <w:rFonts w:ascii="Arial" w:cs="Arial" w:eastAsia="Arial" w:hAnsi="Arial"/>
          <w:b w:val="1"/>
          <w:rtl w:val="0"/>
        </w:rPr>
        <w:t xml:space="preserve">HECHO: </w:t>
      </w:r>
    </w:p>
    <w:p w:rsidR="00000000" w:rsidDel="00000000" w:rsidP="00000000" w:rsidRDefault="00000000" w:rsidRPr="00000000" w14:paraId="00000015">
      <w:pPr>
        <w:jc w:val="both"/>
        <w:rPr>
          <w:rFonts w:ascii="Arial" w:cs="Arial" w:eastAsia="Arial" w:hAnsi="Arial"/>
        </w:rPr>
      </w:pPr>
      <w:r w:rsidDel="00000000" w:rsidR="00000000" w:rsidRPr="00000000">
        <w:rPr>
          <w:rtl w:val="0"/>
        </w:rPr>
      </w:r>
    </w:p>
    <w:p w:rsidR="00000000" w:rsidDel="00000000" w:rsidP="00000000" w:rsidRDefault="00000000" w:rsidRPr="00000000" w14:paraId="00000016">
      <w:pPr>
        <w:jc w:val="both"/>
        <w:rPr>
          <w:rFonts w:ascii="Arial" w:cs="Arial" w:eastAsia="Arial" w:hAnsi="Arial"/>
        </w:rPr>
      </w:pPr>
      <w:r w:rsidDel="00000000" w:rsidR="00000000" w:rsidRPr="00000000">
        <w:rPr>
          <w:rFonts w:ascii="Arial" w:cs="Arial" w:eastAsia="Arial" w:hAnsi="Arial"/>
          <w:rtl w:val="0"/>
        </w:rPr>
        <w:t xml:space="preserve">A la fecha, este esquema de Comité de Inversiones ya se ha implementado en 13 estados: Sinaloa, Sonora, Baja California, Baja California Sur, Durango, San Luis Potosí, Zacatecas, Colima, Hidalgo, Querétaro, Aguascalientes, Chiapas y Campeche. </w:t>
      </w:r>
    </w:p>
    <w:p w:rsidR="00000000" w:rsidDel="00000000" w:rsidP="00000000" w:rsidRDefault="00000000" w:rsidRPr="00000000" w14:paraId="00000017">
      <w:pPr>
        <w:jc w:val="both"/>
        <w:rPr>
          <w:rFonts w:ascii="Arial" w:cs="Arial" w:eastAsia="Arial" w:hAnsi="Arial"/>
        </w:rPr>
      </w:pPr>
      <w:r w:rsidDel="00000000" w:rsidR="00000000" w:rsidRPr="00000000">
        <w:rPr>
          <w:rtl w:val="0"/>
        </w:rPr>
      </w:r>
    </w:p>
    <w:p w:rsidR="00000000" w:rsidDel="00000000" w:rsidP="00000000" w:rsidRDefault="00000000" w:rsidRPr="00000000" w14:paraId="00000018">
      <w:pPr>
        <w:jc w:val="both"/>
        <w:rPr>
          <w:rFonts w:ascii="Arial" w:cs="Arial" w:eastAsia="Arial" w:hAnsi="Arial"/>
          <w:b w:val="1"/>
        </w:rPr>
      </w:pPr>
      <w:r w:rsidDel="00000000" w:rsidR="00000000" w:rsidRPr="00000000">
        <w:rPr>
          <w:rFonts w:ascii="Arial" w:cs="Arial" w:eastAsia="Arial" w:hAnsi="Arial"/>
          <w:b w:val="1"/>
          <w:rtl w:val="0"/>
        </w:rPr>
        <w:t xml:space="preserve">CONTEXTO: </w:t>
      </w:r>
    </w:p>
    <w:p w:rsidR="00000000" w:rsidDel="00000000" w:rsidP="00000000" w:rsidRDefault="00000000" w:rsidRPr="00000000" w14:paraId="00000019">
      <w:pPr>
        <w:jc w:val="both"/>
        <w:rPr>
          <w:rFonts w:ascii="Arial" w:cs="Arial" w:eastAsia="Arial" w:hAnsi="Arial"/>
        </w:rPr>
      </w:pPr>
      <w:r w:rsidDel="00000000" w:rsidR="00000000" w:rsidRPr="00000000">
        <w:rPr>
          <w:rtl w:val="0"/>
        </w:rPr>
      </w:r>
    </w:p>
    <w:p w:rsidR="00000000" w:rsidDel="00000000" w:rsidP="00000000" w:rsidRDefault="00000000" w:rsidRPr="00000000" w14:paraId="0000001A">
      <w:pPr>
        <w:jc w:val="both"/>
        <w:rPr>
          <w:rFonts w:ascii="Arial" w:cs="Arial" w:eastAsia="Arial" w:hAnsi="Arial"/>
        </w:rPr>
      </w:pPr>
      <w:r w:rsidDel="00000000" w:rsidR="00000000" w:rsidRPr="00000000">
        <w:rPr>
          <w:rFonts w:ascii="Arial" w:cs="Arial" w:eastAsia="Arial" w:hAnsi="Arial"/>
          <w:rtl w:val="0"/>
        </w:rPr>
        <w:t xml:space="preserve">Quintana Roo, junto con Chiapas, Campeche y Yucatán forman parte de una región prioritaria por su riqueza natural, potencial turístico y cultura maya, por lo que componen el Corredor del Bienestar Maya para posicionar al sureste como un nuevo motor económico del país.</w:t>
      </w:r>
    </w:p>
    <w:p w:rsidR="00000000" w:rsidDel="00000000" w:rsidP="00000000" w:rsidRDefault="00000000" w:rsidRPr="00000000" w14:paraId="0000001B">
      <w:pPr>
        <w:jc w:val="both"/>
        <w:rPr>
          <w:rFonts w:ascii="Arial" w:cs="Arial" w:eastAsia="Arial" w:hAnsi="Arial"/>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sectPr>
      <w:headerReference r:id="rId7" w:type="default"/>
      <w:footerReference r:id="rId8" w:type="default"/>
      <w:pgSz w:h="15840" w:w="12240" w:orient="portrait"/>
      <w:pgMar w:bottom="1417" w:top="1417" w:left="1701" w:right="1701" w:header="209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-45719</wp:posOffset>
          </wp:positionV>
          <wp:extent cx="7766050" cy="502920"/>
          <wp:effectExtent b="0" l="0" r="0" t="0"/>
          <wp:wrapNone/>
          <wp:docPr id="2126784215" name="image1.png"/>
          <a:graphic>
            <a:graphicData uri="http://schemas.openxmlformats.org/drawingml/2006/picture">
              <pic:pic>
                <pic:nvPicPr>
                  <pic:cNvPr id="0" name="image1.png"/>
                  <pic:cNvPicPr preferRelativeResize="0"/>
                </pic:nvPicPr>
                <pic:blipFill>
                  <a:blip r:embed="rId1"/>
                  <a:srcRect b="2722" l="0" r="0" t="92273"/>
                  <a:stretch>
                    <a:fillRect/>
                  </a:stretch>
                </pic:blipFill>
                <pic:spPr>
                  <a:xfrm>
                    <a:off x="0" y="0"/>
                    <a:ext cx="7766050" cy="5029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-1073784</wp:posOffset>
          </wp:positionH>
          <wp:positionV relativeFrom="paragraph">
            <wp:posOffset>-1340484</wp:posOffset>
          </wp:positionV>
          <wp:extent cx="7766050" cy="1043940"/>
          <wp:effectExtent b="0" l="0" r="0" t="0"/>
          <wp:wrapNone/>
          <wp:docPr id="2126784214" name="image1.png"/>
          <a:graphic>
            <a:graphicData uri="http://schemas.openxmlformats.org/drawingml/2006/picture">
              <pic:pic>
                <pic:nvPicPr>
                  <pic:cNvPr id="0" name="image1.png"/>
                  <pic:cNvPicPr preferRelativeResize="0"/>
                </pic:nvPicPr>
                <pic:blipFill>
                  <a:blip r:embed="rId1"/>
                  <a:srcRect b="86124" l="0" r="0" t="3488"/>
                  <a:stretch>
                    <a:fillRect/>
                  </a:stretch>
                </pic:blipFill>
                <pic:spPr>
                  <a:xfrm>
                    <a:off x="0" y="0"/>
                    <a:ext cx="7766050" cy="104394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
              <a:graphic>
                <a:graphicData uri="http://schemas.microsoft.com/office/word/2010/wordprocessingShape">
                  <wps:wsp>
                    <wps:cNvSpPr/>
                    <wps:cNvPr id="2" name="Shape 2"/>
                    <wps:spPr>
                      <a:xfrm>
                        <a:off x="4168710" y="3619980"/>
                        <a:ext cx="2354580" cy="3200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Comunicado de prensa: </w:t>
                          </w:r>
                          <w:r w:rsidDel="00000000" w:rsidR="00000000" w:rsidRPr="00000000">
                            <w:rPr>
                              <w:rFonts w:ascii="Calibri" w:cs="Calibri" w:eastAsia="Calibri" w:hAnsi="Calibri"/>
                              <w:b w:val="1"/>
                              <w:i w:val="0"/>
                              <w:smallCaps w:val="0"/>
                              <w:strike w:val="0"/>
                              <w:color w:val="000000"/>
                              <w:sz w:val="24"/>
                              <w:vertAlign w:val="baseline"/>
                            </w:rPr>
                            <w:t xml:space="preserve">1280</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367280" cy="342257"/>
                      </a:xfrm>
                      <a:prstGeom prst="rect"/>
                      <a:ln/>
                    </pic:spPr>
                  </pic:pic>
                </a:graphicData>
              </a:graphic>
            </wp:anchor>
          </w:drawing>
        </mc:Fallback>
      </mc:AlternateConten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MX"/>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52D36"/>
    <w:pPr>
      <w:spacing w:after="0" w:line="240" w:lineRule="auto"/>
    </w:pPr>
    <w:rPr>
      <w:rFonts w:ascii="Calibri" w:cs="Times New Roman" w:eastAsia="Calibri" w:hAnsi="Calibri"/>
      <w:kern w:val="0"/>
      <w:sz w:val="24"/>
      <w:szCs w:val="24"/>
      <w:lang w:val="es-ES_tradnl"/>
    </w:rPr>
  </w:style>
  <w:style w:type="paragraph" w:styleId="Ttulo1">
    <w:name w:val="heading 1"/>
    <w:basedOn w:val="Normal"/>
    <w:next w:val="Normal"/>
    <w:link w:val="Ttulo1Car"/>
    <w:uiPriority w:val="9"/>
    <w:qFormat w:val="1"/>
    <w:rsid w:val="003070BC"/>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EncabezadoCar" w:customStyle="1">
    <w:name w:val="Encabezado Car"/>
    <w:basedOn w:val="Fuentedeprrafopredeter"/>
    <w:link w:val="Encabezado"/>
    <w:uiPriority w:val="99"/>
    <w:rsid w:val="0092028B"/>
  </w:style>
  <w:style w:type="paragraph" w:styleId="Piedepgina">
    <w:name w:val="footer"/>
    <w:basedOn w:val="Normal"/>
    <w:link w:val="Piedepgina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PiedepginaCar" w:customStyle="1">
    <w:name w:val="Pie de página Car"/>
    <w:basedOn w:val="Fuentedeprrafopredeter"/>
    <w:link w:val="Piedepgina"/>
    <w:uiPriority w:val="99"/>
    <w:rsid w:val="0092028B"/>
  </w:style>
  <w:style w:type="paragraph" w:styleId="Sinespaciado">
    <w:name w:val="No Spacing"/>
    <w:uiPriority w:val="1"/>
    <w:qFormat w:val="1"/>
    <w:rsid w:val="0092028B"/>
    <w:pPr>
      <w:spacing w:after="0" w:line="240" w:lineRule="auto"/>
    </w:pPr>
    <w:rPr>
      <w:rFonts w:ascii="Cambria" w:cs="Times New Roman" w:eastAsia="Calibri" w:hAnsi="Cambria"/>
      <w:kern w:val="0"/>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val="1"/>
    <w:rsid w:val="0092028B"/>
    <w:pPr>
      <w:ind w:left="720"/>
      <w:contextualSpacing w:val="1"/>
    </w:pPr>
  </w:style>
  <w:style w:type="character" w:styleId="il" w:customStyle="1">
    <w:name w:val="il"/>
    <w:basedOn w:val="Fuentedeprrafopredeter"/>
    <w:rsid w:val="00013FA5"/>
  </w:style>
  <w:style w:type="paragraph" w:styleId="NormalWeb">
    <w:name w:val="Normal (Web)"/>
    <w:basedOn w:val="Normal"/>
    <w:uiPriority w:val="99"/>
    <w:semiHidden w:val="1"/>
    <w:unhideWhenUsed w:val="1"/>
    <w:rsid w:val="0092707F"/>
    <w:pPr>
      <w:spacing w:after="100" w:afterAutospacing="1" w:before="100" w:beforeAutospacing="1"/>
    </w:pPr>
    <w:rPr>
      <w:rFonts w:ascii="Times New Roman" w:eastAsia="Times New Roman" w:hAnsi="Times New Roman"/>
      <w:lang w:val="en-US"/>
    </w:rPr>
  </w:style>
  <w:style w:type="character" w:styleId="Hipervnculo">
    <w:name w:val="Hyperlink"/>
    <w:basedOn w:val="Fuentedeprrafopredeter"/>
    <w:uiPriority w:val="99"/>
    <w:unhideWhenUsed w:val="1"/>
    <w:rsid w:val="00FE7BCF"/>
    <w:rPr>
      <w:color w:val="0563c1" w:themeColor="hyperlink"/>
      <w:u w:val="single"/>
    </w:rPr>
  </w:style>
  <w:style w:type="character" w:styleId="Ttulo1Car" w:customStyle="1">
    <w:name w:val="Título 1 Car"/>
    <w:basedOn w:val="Fuentedeprrafopredeter"/>
    <w:link w:val="Ttulo1"/>
    <w:uiPriority w:val="9"/>
    <w:rsid w:val="003070BC"/>
    <w:rPr>
      <w:rFonts w:asciiTheme="majorHAnsi" w:cstheme="majorBidi" w:eastAsiaTheme="majorEastAsia" w:hAnsiTheme="majorHAnsi"/>
      <w:color w:val="2f5496" w:themeColor="accent1" w:themeShade="0000BF"/>
      <w:kern w:val="0"/>
      <w:sz w:val="32"/>
      <w:szCs w:val="32"/>
      <w:lang w:val="es-ES_tradnl"/>
    </w:rPr>
  </w:style>
  <w:style w:type="paragraph" w:styleId="gmail-msonospacing" w:customStyle="1">
    <w:name w:val="gmail-msonospacing"/>
    <w:basedOn w:val="Normal"/>
    <w:rsid w:val="00A67EE6"/>
    <w:pPr>
      <w:spacing w:after="100" w:afterAutospacing="1" w:before="100" w:beforeAutospacing="1"/>
    </w:pPr>
    <w:rPr>
      <w:rFonts w:ascii="Times New Roman" w:eastAsia="Times New Roman" w:hAnsi="Times New Roman"/>
      <w:lang w:eastAsia="es-MX" w:val="es-MX"/>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6qOuz3vFcGeXqX1SXfcwITAkw==">CgMxLjA4AHIhMWRHaXZGX2ZYWk9mVkNOcy15MGF6cjNNV2o2THJRR3ho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2025-04-23T23:43:00Z</dcterms:created>
  <dc:creator>Heyder Manrique</dc:creator>
</cp:coreProperties>
</file>